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A8551D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E210D9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20_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035F2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714B8B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2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r w:rsidR="00CC293A" w:rsidRPr="00035F23">
        <w:rPr>
          <w:rFonts w:ascii="Times New Roman" w:hAnsi="Times New Roman" w:cs="Times New Roman"/>
          <w:b/>
          <w:color w:val="800080"/>
          <w:sz w:val="24"/>
          <w:szCs w:val="24"/>
        </w:rPr>
        <w:t>2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11-3-4-096.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035F23">
        <w:rPr>
          <w:rFonts w:ascii="Times New Roman" w:hAnsi="Times New Roman"/>
          <w:b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налога на добавленную стоимость</w:t>
      </w:r>
      <w:r w:rsidR="001B2676" w:rsidRPr="00035F23">
        <w:rPr>
          <w:rFonts w:ascii="Times New Roman" w:hAnsi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профессионального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B6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BF4B6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F4B6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71560A" w:rsidRPr="00C636A7" w:rsidRDefault="00D10A19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5F2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8551D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A8551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состав налогоплательщиков налога на добавленную стоимость;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документы, подтверждающие право на освобождение от уплаты налога на добавленную стоимость</w:t>
      </w:r>
      <w:r w:rsidR="00FB2666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035F23" w:rsidRDefault="006C0C23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>-</w:t>
      </w:r>
      <w:r w:rsidRPr="00035F23">
        <w:rPr>
          <w:rFonts w:ascii="Times New Roman" w:hAnsi="Times New Roman"/>
          <w:color w:val="0000CC"/>
          <w:sz w:val="24"/>
          <w:szCs w:val="24"/>
        </w:rPr>
        <w:t> 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FB2666" w:rsidRPr="00035F23">
        <w:rPr>
          <w:rFonts w:ascii="Times New Roman" w:hAnsi="Times New Roman"/>
          <w:color w:val="0000CC"/>
          <w:sz w:val="24"/>
          <w:szCs w:val="24"/>
          <w:lang w:val="ru-RU"/>
        </w:rPr>
        <w:t>;</w:t>
      </w:r>
    </w:p>
    <w:p w:rsidR="002550FA" w:rsidRPr="00035F23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0" w:name="_Toc477362514"/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0"/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3B0F3B" w:rsidRPr="00035F23" w:rsidRDefault="003B0F3B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порядок определения налоговой базы</w:t>
      </w:r>
    </w:p>
    <w:p w:rsidR="003E2C1C" w:rsidRPr="002F62D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2F62D8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2F62D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="00B12C12" w:rsidRPr="00035F23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F62D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2F62D8">
        <w:rPr>
          <w:rFonts w:ascii="Times New Roman" w:hAnsi="Times New Roman" w:cs="Times New Roman"/>
          <w:b/>
          <w:sz w:val="24"/>
          <w:szCs w:val="24"/>
        </w:rPr>
        <w:t> </w:t>
      </w:r>
      <w:r w:rsidRPr="002F62D8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2F62D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DA6C91" w:rsidP="00096D32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расчетно-экономическая деятельность в сфере налога на добавленную стоимость</w:t>
      </w:r>
      <w:r w:rsidR="00045B39" w:rsidRPr="00035F23">
        <w:rPr>
          <w:rFonts w:ascii="Times New Roman" w:hAnsi="Times New Roman"/>
          <w:color w:val="0000CC"/>
          <w:sz w:val="24"/>
          <w:szCs w:val="24"/>
          <w:lang w:val="ru-RU"/>
        </w:rPr>
        <w:t>.</w:t>
      </w:r>
    </w:p>
    <w:p w:rsidR="003E2C1C" w:rsidRPr="002F62D8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096D32" w:rsidRPr="00035F23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035F23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D10A19" w:rsidRPr="00C568E6" w:rsidRDefault="00D10A1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568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A8551D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F7085" w:rsidRP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035F23" w:rsidRPr="00035F23" w:rsidRDefault="00035F23" w:rsidP="00035F23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035F23" w:rsidRPr="00035F23" w:rsidRDefault="00035F23" w:rsidP="00035F23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035F23" w:rsidRPr="00C568E6" w:rsidRDefault="00035F23" w:rsidP="00035F2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Pr="00035F23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eastAsia="ru-RU"/>
        </w:rPr>
        <w:t>государственного налогового инспектора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 w:rsidRPr="00035F23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камеральных проверок № 2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CC"/>
          <w:sz w:val="24"/>
          <w:szCs w:val="24"/>
        </w:rPr>
        <w:t>проведение камеральных проверок деклараций по налогу на добавленную стоимость и по единой (упрощенной) налоговой декларации юридических лиц и индивидуальных предпринимателей, в том числе по вопросу правомерности применения налогового вычета при возмещении НДС и применении налоговой ставки 0  процентов по экспортным операциям;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налоговых правонарушений по ст.119,122 НК РФ;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осуществление оформления результатов камеральных налоговых проверок юридических лиц и индивидуальных предпринимателей, формирование информации о проведенных мероприятиях налогового контроля по проверке обоснованности применения налоговых вычетов по НДС;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нарушений, связанных с расхождениями в декларации по авансовым платежам, с бухгалтерской отчетностью, с оборотами налога на прибыль, с оборотами по НДФЛ, по импортным операциям и других расхождений, связанных с декларацией по налогу на добавленную стоимость;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осуществление передачи отделу урегулирования задолженности имеющейся информации о движении денежных средств на счетах налогоплательщиков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>
        <w:rPr>
          <w:rFonts w:ascii="Times New Roman" w:hAnsi="Times New Roman" w:cs="Times New Roman"/>
          <w:color w:val="800080"/>
          <w:sz w:val="24"/>
          <w:szCs w:val="24"/>
        </w:rPr>
        <w:t>- участие в подготовке ответов на контрольные письма УФНС России по г. Москве по вопросам, входящих в компетенцию Отдела;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ведение переписки с банками, таможенными органами, правоохранительными органами, территориальными налоговыми инспекциями, и др.;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организация встречных проверок;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организация опросов должностных лиц и лиц, причастных к деятельности проверяемой организации;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подготовка материалов для рассмотрения вопросов применения налоговых санкций за нарушение налогового законодательства;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lastRenderedPageBreak/>
        <w:t>- передача в отдел урегулирования задолженности информаций (копий решений) по результатам рассмотрения материалов камеральной налоговой проверки;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передача в правовой отдел материалов налоговых проверок для обеспечения производства по делам о налоговых нарушениях;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A37749" w:rsidRDefault="00A37749" w:rsidP="00A37749">
      <w:pPr>
        <w:suppressAutoHyphens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сохранности служебного удостоверения;</w:t>
      </w:r>
    </w:p>
    <w:p w:rsidR="00A37749" w:rsidRDefault="00A37749" w:rsidP="00A37749">
      <w:pPr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соблюдение правил эксплуатации оргтехники, не допускать  к работе на технических средствах посторонних лиц;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A37749" w:rsidRDefault="00A37749" w:rsidP="00A37749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>
        <w:rPr>
          <w:rFonts w:ascii="Times New Roman" w:hAnsi="Times New Roman" w:cs="Times New Roman"/>
          <w:color w:val="800080"/>
          <w:spacing w:val="-3"/>
          <w:sz w:val="24"/>
          <w:szCs w:val="24"/>
        </w:rPr>
        <w:t>камеральных проверок № 2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, выполнение иных обязанностей, предусмотренных Положением об отделе </w:t>
      </w:r>
      <w:r>
        <w:rPr>
          <w:rFonts w:ascii="Times New Roman" w:hAnsi="Times New Roman" w:cs="Times New Roman"/>
          <w:color w:val="800080"/>
          <w:spacing w:val="-3"/>
          <w:sz w:val="24"/>
          <w:szCs w:val="24"/>
        </w:rPr>
        <w:t>камеральных проверок № 2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Инспекции;</w:t>
      </w:r>
    </w:p>
    <w:p w:rsidR="00A37749" w:rsidRDefault="00A37749" w:rsidP="00A37749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lastRenderedPageBreak/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5F23" w:rsidRPr="00C636A7" w:rsidRDefault="00035F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0A19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</w:p>
    <w:p w:rsidR="009777FC" w:rsidRPr="00C636A7" w:rsidRDefault="00D10A1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7749" w:rsidRDefault="00A3774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37749" w:rsidRPr="00C636A7" w:rsidRDefault="00A3774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43DF" w:rsidRDefault="005843D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37749" w:rsidRPr="00023C5B" w:rsidRDefault="00A37749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A37749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749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749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749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7749" w:rsidRPr="005C764A" w:rsidRDefault="00A3774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D10A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023C5B" w:rsidP="005C764A">
      <w:pPr>
        <w:pStyle w:val="af6"/>
        <w:rPr>
          <w:rFonts w:ascii="Times New Roman" w:hAnsi="Times New Roman" w:cs="Times New Roman"/>
          <w:b/>
        </w:rPr>
      </w:pPr>
      <w:r w:rsidRPr="005C764A">
        <w:rPr>
          <w:rFonts w:ascii="Times New Roman" w:hAnsi="Times New Roman" w:cs="Times New Roman"/>
          <w:b/>
        </w:rPr>
        <w:t xml:space="preserve">Начальник отдела </w:t>
      </w:r>
    </w:p>
    <w:p w:rsidR="00023C5B" w:rsidRPr="005C764A" w:rsidRDefault="0080676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5C764A" w:rsidRPr="005C764A">
        <w:rPr>
          <w:rFonts w:ascii="Times New Roman" w:hAnsi="Times New Roman" w:cs="Times New Roman"/>
          <w:b/>
        </w:rPr>
        <w:t xml:space="preserve">амеральных проверок № </w:t>
      </w:r>
      <w:r w:rsidR="00714B8B">
        <w:rPr>
          <w:rFonts w:ascii="Times New Roman" w:hAnsi="Times New Roman" w:cs="Times New Roman"/>
          <w:b/>
        </w:rPr>
        <w:t>2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714B8B" w:rsidRPr="00806768">
        <w:rPr>
          <w:rFonts w:ascii="Times New Roman" w:hAnsi="Times New Roman" w:cs="Times New Roman"/>
          <w:b/>
          <w:u w:val="single"/>
        </w:rPr>
        <w:t>А.Н.</w:t>
      </w:r>
      <w:r w:rsidR="00510AE4">
        <w:rPr>
          <w:rFonts w:ascii="Times New Roman" w:hAnsi="Times New Roman" w:cs="Times New Roman"/>
          <w:b/>
          <w:u w:val="single"/>
        </w:rPr>
        <w:t xml:space="preserve"> </w:t>
      </w:r>
      <w:r w:rsidR="00714B8B" w:rsidRPr="00806768">
        <w:rPr>
          <w:rFonts w:ascii="Times New Roman" w:hAnsi="Times New Roman" w:cs="Times New Roman"/>
          <w:b/>
          <w:u w:val="single"/>
        </w:rPr>
        <w:t>Кобозев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5C764A" w:rsidTr="00023C5B">
        <w:trPr>
          <w:trHeight w:val="493"/>
        </w:trPr>
        <w:tc>
          <w:tcPr>
            <w:tcW w:w="5722" w:type="dxa"/>
          </w:tcPr>
          <w:p w:rsidR="00023C5B" w:rsidRPr="005C764A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2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7"/>
        <w:gridCol w:w="2020"/>
        <w:gridCol w:w="2020"/>
        <w:gridCol w:w="2012"/>
      </w:tblGrid>
      <w:tr w:rsidR="007952BC" w:rsidRPr="00C636A7" w:rsidTr="00C568E6">
        <w:trPr>
          <w:cantSplit/>
          <w:trHeight w:val="8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E210D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AE4" w:rsidRPr="00C636A7" w:rsidRDefault="00510AE4" w:rsidP="00E210D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C568E6">
        <w:trPr>
          <w:cantSplit/>
          <w:trHeight w:val="240"/>
        </w:trPr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C02" w:rsidRDefault="00C95C02" w:rsidP="003B7A81">
      <w:pPr>
        <w:spacing w:after="0" w:line="240" w:lineRule="auto"/>
      </w:pPr>
      <w:r>
        <w:separator/>
      </w:r>
    </w:p>
  </w:endnote>
  <w:endnote w:type="continuationSeparator" w:id="0">
    <w:p w:rsidR="00C95C02" w:rsidRDefault="00C95C0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157896"/>
      <w:docPartObj>
        <w:docPartGallery w:val="Page Numbers (Bottom of Page)"/>
        <w:docPartUnique/>
      </w:docPartObj>
    </w:sdtPr>
    <w:sdtEndPr/>
    <w:sdtContent>
      <w:p w:rsidR="00C568E6" w:rsidRDefault="00C568E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0D9">
          <w:rPr>
            <w:noProof/>
          </w:rPr>
          <w:t>9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C02" w:rsidRDefault="00C95C02" w:rsidP="003B7A81">
      <w:pPr>
        <w:spacing w:after="0" w:line="240" w:lineRule="auto"/>
      </w:pPr>
      <w:r>
        <w:separator/>
      </w:r>
    </w:p>
  </w:footnote>
  <w:footnote w:type="continuationSeparator" w:id="0">
    <w:p w:rsidR="00C95C02" w:rsidRDefault="00C95C0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CC29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210D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5F23"/>
    <w:rsid w:val="000364E3"/>
    <w:rsid w:val="000457F3"/>
    <w:rsid w:val="00045B39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779C"/>
    <w:rsid w:val="00212BA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853"/>
    <w:rsid w:val="00311B63"/>
    <w:rsid w:val="00313753"/>
    <w:rsid w:val="003143FC"/>
    <w:rsid w:val="00326103"/>
    <w:rsid w:val="003314B0"/>
    <w:rsid w:val="00332FEB"/>
    <w:rsid w:val="00340885"/>
    <w:rsid w:val="0035515F"/>
    <w:rsid w:val="00357355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10AE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67C0"/>
    <w:rsid w:val="005C0179"/>
    <w:rsid w:val="005C764A"/>
    <w:rsid w:val="005D1E6A"/>
    <w:rsid w:val="005E648D"/>
    <w:rsid w:val="005F3E86"/>
    <w:rsid w:val="005F623B"/>
    <w:rsid w:val="006240D4"/>
    <w:rsid w:val="00630988"/>
    <w:rsid w:val="00635BF6"/>
    <w:rsid w:val="00637E7D"/>
    <w:rsid w:val="0065373F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D131C"/>
    <w:rsid w:val="008E4B65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5FAF"/>
    <w:rsid w:val="00A2339B"/>
    <w:rsid w:val="00A34B1E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45C07"/>
    <w:rsid w:val="00C568E6"/>
    <w:rsid w:val="00C636A7"/>
    <w:rsid w:val="00C648C6"/>
    <w:rsid w:val="00C66AD9"/>
    <w:rsid w:val="00C73A81"/>
    <w:rsid w:val="00C95C02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10D9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5BCA0-19C0-4654-83D1-1B9D78AAD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3423</Words>
  <Characters>19516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3</cp:revision>
  <cp:lastPrinted>2019-05-20T08:00:00Z</cp:lastPrinted>
  <dcterms:created xsi:type="dcterms:W3CDTF">2021-04-05T13:02:00Z</dcterms:created>
  <dcterms:modified xsi:type="dcterms:W3CDTF">2021-04-05T13:02:00Z</dcterms:modified>
</cp:coreProperties>
</file>